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62" w:rsidRPr="003F3A62" w:rsidRDefault="003F3A62">
      <w:pPr>
        <w:pStyle w:val="ConsPlusTitlePage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3F3A6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F3A62">
        <w:rPr>
          <w:rFonts w:ascii="Times New Roman" w:hAnsi="Times New Roman" w:cs="Times New Roman"/>
        </w:rPr>
        <w:br/>
      </w:r>
    </w:p>
    <w:p w:rsidR="003F3A62" w:rsidRPr="003F3A62" w:rsidRDefault="003F3A6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ПРАВИТЕЛЬСТВО ЧЕЛЯБИНСКОЙ ОБЛАСТИ</w:t>
      </w:r>
    </w:p>
    <w:p w:rsidR="003F3A62" w:rsidRPr="003F3A62" w:rsidRDefault="003F3A62">
      <w:pPr>
        <w:pStyle w:val="ConsPlusTitle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ПОСТАНОВЛЕНИЕ</w:t>
      </w: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от 20 октября 2017 г. N 535-П</w:t>
      </w:r>
    </w:p>
    <w:p w:rsidR="003F3A62" w:rsidRPr="003F3A62" w:rsidRDefault="003F3A62">
      <w:pPr>
        <w:pStyle w:val="ConsPlusTitle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О Порядке предоставления в 2017 - 2020 годах</w:t>
      </w: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сельскохозяйственным товаропроизводителям субсидий</w:t>
      </w: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 возмещение части затрат, связанных с вовлечением</w:t>
      </w: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в оборот земель сельскохозяйственного назначения,</w:t>
      </w: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и о внесении изменений в постановление Правительства</w:t>
      </w: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 от 11.04.2017 г. N 174-П</w:t>
      </w:r>
    </w:p>
    <w:p w:rsidR="003F3A62" w:rsidRPr="003F3A62" w:rsidRDefault="003F3A6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A62" w:rsidRPr="003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3A62">
              <w:rPr>
                <w:rFonts w:ascii="Times New Roman" w:hAnsi="Times New Roman" w:cs="Times New Roman"/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  <w:color w:val="392C69"/>
              </w:rPr>
              <w:t xml:space="preserve">от 20.06.2018 </w:t>
            </w:r>
            <w:hyperlink r:id="rId6" w:history="1">
              <w:r w:rsidRPr="003F3A62">
                <w:rPr>
                  <w:rFonts w:ascii="Times New Roman" w:hAnsi="Times New Roman" w:cs="Times New Roman"/>
                  <w:color w:val="0000FF"/>
                </w:rPr>
                <w:t>N 279-П</w:t>
              </w:r>
            </w:hyperlink>
            <w:r w:rsidRPr="003F3A62">
              <w:rPr>
                <w:rFonts w:ascii="Times New Roman" w:hAnsi="Times New Roman" w:cs="Times New Roman"/>
                <w:color w:val="392C69"/>
              </w:rPr>
              <w:t xml:space="preserve">, от 31.07.2018 </w:t>
            </w:r>
            <w:hyperlink r:id="rId7" w:history="1">
              <w:r w:rsidRPr="003F3A62">
                <w:rPr>
                  <w:rFonts w:ascii="Times New Roman" w:hAnsi="Times New Roman" w:cs="Times New Roman"/>
                  <w:color w:val="0000FF"/>
                </w:rPr>
                <w:t>N 326-П</w:t>
              </w:r>
            </w:hyperlink>
            <w:r w:rsidRPr="003F3A62">
              <w:rPr>
                <w:rFonts w:ascii="Times New Roman" w:hAnsi="Times New Roman" w:cs="Times New Roman"/>
                <w:color w:val="392C69"/>
              </w:rPr>
              <w:t xml:space="preserve">, от 28.09.2018 </w:t>
            </w:r>
            <w:hyperlink r:id="rId8" w:history="1">
              <w:r w:rsidRPr="003F3A62">
                <w:rPr>
                  <w:rFonts w:ascii="Times New Roman" w:hAnsi="Times New Roman" w:cs="Times New Roman"/>
                  <w:color w:val="0000FF"/>
                </w:rPr>
                <w:t>N 461-П</w:t>
              </w:r>
            </w:hyperlink>
            <w:r w:rsidRPr="003F3A6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В целях сохранения и рационального использования земель сельскохозяйственного назначения, увеличения объемов производства сельскохозяйственной продукции, обеспечения населения Челябинской области продовольствием Правительство Челябинской области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ПОСТАНОВЛЯЕТ: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1. </w:t>
      </w:r>
      <w:proofErr w:type="gramStart"/>
      <w:r w:rsidRPr="003F3A62">
        <w:rPr>
          <w:rFonts w:ascii="Times New Roman" w:hAnsi="Times New Roman" w:cs="Times New Roman"/>
        </w:rPr>
        <w:t xml:space="preserve">Внести в </w:t>
      </w:r>
      <w:hyperlink r:id="rId9" w:history="1">
        <w:r w:rsidRPr="003F3A62">
          <w:rPr>
            <w:rFonts w:ascii="Times New Roman" w:hAnsi="Times New Roman" w:cs="Times New Roman"/>
            <w:color w:val="0000FF"/>
          </w:rPr>
          <w:t>приложение 44</w:t>
        </w:r>
      </w:hyperlink>
      <w:r w:rsidRPr="003F3A62">
        <w:rPr>
          <w:rFonts w:ascii="Times New Roman" w:hAnsi="Times New Roman" w:cs="Times New Roman"/>
        </w:rPr>
        <w:t xml:space="preserve"> к </w:t>
      </w:r>
      <w:hyperlink r:id="rId10" w:history="1">
        <w:r w:rsidRPr="003F3A62">
          <w:rPr>
            <w:rFonts w:ascii="Times New Roman" w:hAnsi="Times New Roman" w:cs="Times New Roman"/>
            <w:color w:val="0000FF"/>
          </w:rPr>
          <w:t>Порядку</w:t>
        </w:r>
      </w:hyperlink>
      <w:r w:rsidRPr="003F3A62">
        <w:rPr>
          <w:rFonts w:ascii="Times New Roman" w:hAnsi="Times New Roman" w:cs="Times New Roman"/>
        </w:rPr>
        <w:t xml:space="preserve"> предоставления в 2017 - 2020 годах субсидий на содействие достижению целевых показателей региональных программ развития агропромышленного комплекса, утвержденному постановлением Правительства Челябинской области от 11.04.2017 г. N 174-П "О Порядке предоставления в 2017 - 2020 годах субсидий на содействие достижению целевых показателей региональных программ развития агропромышленного комплекса и признании утратившими силу некоторых постановлений Правительства Челябинской области" (Официальный</w:t>
      </w:r>
      <w:proofErr w:type="gramEnd"/>
      <w:r w:rsidRPr="003F3A62">
        <w:rPr>
          <w:rFonts w:ascii="Times New Roman" w:hAnsi="Times New Roman" w:cs="Times New Roman"/>
        </w:rPr>
        <w:t xml:space="preserve"> </w:t>
      </w:r>
      <w:proofErr w:type="gramStart"/>
      <w:r w:rsidRPr="003F3A62">
        <w:rPr>
          <w:rFonts w:ascii="Times New Roman" w:hAnsi="Times New Roman" w:cs="Times New Roman"/>
        </w:rPr>
        <w:t>интернет-портал правовой информации (www.pravo.gov.ru), 12 апреля 2017 г.; 21 сентября 2017 г.), следующие изменения:</w:t>
      </w:r>
      <w:proofErr w:type="gramEnd"/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3F3A62">
          <w:rPr>
            <w:rFonts w:ascii="Times New Roman" w:hAnsi="Times New Roman" w:cs="Times New Roman"/>
            <w:color w:val="0000FF"/>
          </w:rPr>
          <w:t>цифры</w:t>
        </w:r>
      </w:hyperlink>
      <w:r w:rsidRPr="003F3A62">
        <w:rPr>
          <w:rFonts w:ascii="Times New Roman" w:hAnsi="Times New Roman" w:cs="Times New Roman"/>
        </w:rPr>
        <w:t xml:space="preserve"> "13" заменить цифрами "10";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3F3A62">
          <w:rPr>
            <w:rFonts w:ascii="Times New Roman" w:hAnsi="Times New Roman" w:cs="Times New Roman"/>
            <w:color w:val="0000FF"/>
          </w:rPr>
          <w:t>цифры</w:t>
        </w:r>
      </w:hyperlink>
      <w:r w:rsidRPr="003F3A62">
        <w:rPr>
          <w:rFonts w:ascii="Times New Roman" w:hAnsi="Times New Roman" w:cs="Times New Roman"/>
        </w:rPr>
        <w:t xml:space="preserve"> "14" заменить цифрами "11".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2. Утвердить прилагаемый </w:t>
      </w:r>
      <w:hyperlink w:anchor="P42" w:history="1">
        <w:r w:rsidRPr="003F3A62">
          <w:rPr>
            <w:rFonts w:ascii="Times New Roman" w:hAnsi="Times New Roman" w:cs="Times New Roman"/>
            <w:color w:val="0000FF"/>
          </w:rPr>
          <w:t>Порядок</w:t>
        </w:r>
      </w:hyperlink>
      <w:r w:rsidRPr="003F3A62">
        <w:rPr>
          <w:rFonts w:ascii="Times New Roman" w:hAnsi="Times New Roman" w:cs="Times New Roman"/>
        </w:rPr>
        <w:t xml:space="preserve"> предоставления в 2017 - 2020 годах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3. Настоящее постановление подлежит официальному опубликованию.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Председатель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Правительства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Б.А.ДУБРОВСКИЙ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lastRenderedPageBreak/>
        <w:t>Утвержден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постановлением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Правительства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от 20 октября 2017 г. N 535-П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3F3A62">
        <w:rPr>
          <w:rFonts w:ascii="Times New Roman" w:hAnsi="Times New Roman" w:cs="Times New Roman"/>
        </w:rPr>
        <w:t>Порядок</w:t>
      </w: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предоставления в 2017 - 2020 годах </w:t>
      </w:r>
      <w:proofErr w:type="gramStart"/>
      <w:r w:rsidRPr="003F3A62">
        <w:rPr>
          <w:rFonts w:ascii="Times New Roman" w:hAnsi="Times New Roman" w:cs="Times New Roman"/>
        </w:rPr>
        <w:t>сельскохозяйственным</w:t>
      </w:r>
      <w:proofErr w:type="gramEnd"/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товаропроизводителям субсидий на возмещение</w:t>
      </w: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части затрат, связанных с вовлечением в оборот</w:t>
      </w:r>
    </w:p>
    <w:p w:rsidR="003F3A62" w:rsidRPr="003F3A62" w:rsidRDefault="003F3A62">
      <w:pPr>
        <w:pStyle w:val="ConsPlusTitle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земель сельскохозяйственного назначения</w:t>
      </w:r>
    </w:p>
    <w:p w:rsidR="003F3A62" w:rsidRPr="003F3A62" w:rsidRDefault="003F3A6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A62" w:rsidRPr="003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3A62">
              <w:rPr>
                <w:rFonts w:ascii="Times New Roman" w:hAnsi="Times New Roman" w:cs="Times New Roman"/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  <w:color w:val="392C69"/>
              </w:rPr>
              <w:t xml:space="preserve">от 20.06.2018 </w:t>
            </w:r>
            <w:hyperlink r:id="rId13" w:history="1">
              <w:r w:rsidRPr="003F3A62">
                <w:rPr>
                  <w:rFonts w:ascii="Times New Roman" w:hAnsi="Times New Roman" w:cs="Times New Roman"/>
                  <w:color w:val="0000FF"/>
                </w:rPr>
                <w:t>N 279-П</w:t>
              </w:r>
            </w:hyperlink>
            <w:r w:rsidRPr="003F3A62">
              <w:rPr>
                <w:rFonts w:ascii="Times New Roman" w:hAnsi="Times New Roman" w:cs="Times New Roman"/>
                <w:color w:val="392C69"/>
              </w:rPr>
              <w:t xml:space="preserve">, от 31.07.2018 </w:t>
            </w:r>
            <w:hyperlink r:id="rId14" w:history="1">
              <w:r w:rsidRPr="003F3A62">
                <w:rPr>
                  <w:rFonts w:ascii="Times New Roman" w:hAnsi="Times New Roman" w:cs="Times New Roman"/>
                  <w:color w:val="0000FF"/>
                </w:rPr>
                <w:t>N 326-П</w:t>
              </w:r>
            </w:hyperlink>
            <w:r w:rsidRPr="003F3A62">
              <w:rPr>
                <w:rFonts w:ascii="Times New Roman" w:hAnsi="Times New Roman" w:cs="Times New Roman"/>
                <w:color w:val="392C69"/>
              </w:rPr>
              <w:t xml:space="preserve">, от 28.09.2018 </w:t>
            </w:r>
            <w:hyperlink r:id="rId15" w:history="1">
              <w:r w:rsidRPr="003F3A62">
                <w:rPr>
                  <w:rFonts w:ascii="Times New Roman" w:hAnsi="Times New Roman" w:cs="Times New Roman"/>
                  <w:color w:val="0000FF"/>
                </w:rPr>
                <w:t>N 461-П</w:t>
              </w:r>
            </w:hyperlink>
            <w:r w:rsidRPr="003F3A6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1. </w:t>
      </w:r>
      <w:proofErr w:type="gramStart"/>
      <w:r w:rsidRPr="003F3A62">
        <w:rPr>
          <w:rFonts w:ascii="Times New Roman" w:hAnsi="Times New Roman" w:cs="Times New Roman"/>
        </w:rPr>
        <w:t xml:space="preserve">Настоящий Порядок предоставления в 2017 - 2020 годах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 (далее именуется - Порядок), разработан в соответствии со </w:t>
      </w:r>
      <w:hyperlink r:id="rId16" w:history="1">
        <w:r w:rsidRPr="003F3A62">
          <w:rPr>
            <w:rFonts w:ascii="Times New Roman" w:hAnsi="Times New Roman" w:cs="Times New Roman"/>
            <w:color w:val="0000FF"/>
          </w:rPr>
          <w:t>статьей 78</w:t>
        </w:r>
      </w:hyperlink>
      <w:r w:rsidRPr="003F3A62">
        <w:rPr>
          <w:rFonts w:ascii="Times New Roman" w:hAnsi="Times New Roman" w:cs="Times New Roman"/>
        </w:rPr>
        <w:t xml:space="preserve"> Бюджетного кодекса Российской Федерации и определяет цели, условия предоставления субсидий на возмещение части затрат, связанных с вовлечением в оборот земель сельскохозяйственного назначения (далее именуются - субсидии), а также порядок возврата</w:t>
      </w:r>
      <w:proofErr w:type="gramEnd"/>
      <w:r w:rsidRPr="003F3A62">
        <w:rPr>
          <w:rFonts w:ascii="Times New Roman" w:hAnsi="Times New Roman" w:cs="Times New Roman"/>
        </w:rPr>
        <w:t xml:space="preserve"> субсидий в случае нарушения условий, установленных при их предоставлении.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Предоставление субсидий осуществляется в пределах средств областного бюджета, предусмотренных на указанные цели на очередной финансовый год и на плановый период, и доведенных Министерству сельского хозяйства Челябинской области (далее именуется - Министерство) лимитов бюджетных обязательств и предельных объемов финансирования.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Министерство.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4"/>
      <w:bookmarkEnd w:id="1"/>
      <w:r w:rsidRPr="003F3A62">
        <w:rPr>
          <w:rFonts w:ascii="Times New Roman" w:hAnsi="Times New Roman" w:cs="Times New Roman"/>
        </w:rPr>
        <w:t xml:space="preserve">2. </w:t>
      </w:r>
      <w:proofErr w:type="gramStart"/>
      <w:r w:rsidRPr="003F3A62">
        <w:rPr>
          <w:rFonts w:ascii="Times New Roman" w:hAnsi="Times New Roman" w:cs="Times New Roman"/>
        </w:rPr>
        <w:t>Целью предоставления субсидии является возмещение части затрат, понесенных сельскохозяйственными товаропроизводителями на вовлечение в оборот земель сельскохозяйственного назначения, расположенных на территории Челябинской области, включающих затраты на горюче-смазочные материалы, гербициды, оплату труда с отчислениями на социальные нужды работников, занятых на выполнении работ по вовлечению в оборот земель сельскохозяйственного назначения, приобретение земельного участка сельскохозяйственного назначения, оказание услуг сторонних организаций (в случае если работы</w:t>
      </w:r>
      <w:proofErr w:type="gramEnd"/>
      <w:r w:rsidRPr="003F3A62">
        <w:rPr>
          <w:rFonts w:ascii="Times New Roman" w:hAnsi="Times New Roman" w:cs="Times New Roman"/>
        </w:rPr>
        <w:t xml:space="preserve"> по вовлечению в оборот земель сельскохозяйственного назначения осуществлялись подрядным способом) и проведение агрохимического обследования почв вовлеченных в оборот земель сельскохозяйственного назначения.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(в ред. </w:t>
      </w:r>
      <w:hyperlink r:id="rId17" w:history="1">
        <w:r w:rsidRPr="003F3A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31.07.2018 N 326-П)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3F3A62">
        <w:rPr>
          <w:rFonts w:ascii="Times New Roman" w:hAnsi="Times New Roman" w:cs="Times New Roman"/>
        </w:rPr>
        <w:t>3. Получателями субсидии являются сельскохозяйственные товаропроизводители (за исключением граждан, ведущих личное подсобное хозяйство), зарегистрированные и осуществляющие сельскохозяйственную деятельность на территории Челябинской области (далее именуются - получатели субсидии).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Под сельскохозяйственными товаропроизводителями понимаются юридические и физические лица, соответствующие определению, установленному </w:t>
      </w:r>
      <w:hyperlink r:id="rId18" w:history="1">
        <w:r w:rsidRPr="003F3A62">
          <w:rPr>
            <w:rFonts w:ascii="Times New Roman" w:hAnsi="Times New Roman" w:cs="Times New Roman"/>
            <w:color w:val="0000FF"/>
          </w:rPr>
          <w:t>статьей 3</w:t>
        </w:r>
      </w:hyperlink>
      <w:r w:rsidRPr="003F3A62">
        <w:rPr>
          <w:rFonts w:ascii="Times New Roman" w:hAnsi="Times New Roman" w:cs="Times New Roman"/>
        </w:rPr>
        <w:t xml:space="preserve"> Федерального закона от 29 декабря 2006 года N 264-ФЗ "О развитии сельского хозяйства", за исключением личных подсобных хозяйств.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4. Понятия, используемые для целей настоящего Порядка: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lastRenderedPageBreak/>
        <w:t>вовлечение в оборот земель сельскохозяйственного назначения - это комплекс мероприятий, проводимых в целях освоения неиспользуемых земель сельскохозяйственного назначения, или приобретение земельного участка в собственность и проведение на нем указанного комплекса мероприятий;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комплекс мероприятий - выполнение </w:t>
      </w:r>
      <w:proofErr w:type="spellStart"/>
      <w:r w:rsidRPr="003F3A62">
        <w:rPr>
          <w:rFonts w:ascii="Times New Roman" w:hAnsi="Times New Roman" w:cs="Times New Roman"/>
        </w:rPr>
        <w:t>культуртехнических</w:t>
      </w:r>
      <w:proofErr w:type="spellEnd"/>
      <w:r w:rsidRPr="003F3A62">
        <w:rPr>
          <w:rFonts w:ascii="Times New Roman" w:hAnsi="Times New Roman" w:cs="Times New Roman"/>
        </w:rPr>
        <w:t xml:space="preserve"> работ, таких как расчистка земель от леса, кустарника, пней и камней, выравнивание площадей после раскорчевки, срезка и разделка кочек, в том числе </w:t>
      </w:r>
      <w:proofErr w:type="spellStart"/>
      <w:r w:rsidRPr="003F3A62">
        <w:rPr>
          <w:rFonts w:ascii="Times New Roman" w:hAnsi="Times New Roman" w:cs="Times New Roman"/>
        </w:rPr>
        <w:t>дискование</w:t>
      </w:r>
      <w:proofErr w:type="spellEnd"/>
      <w:r w:rsidRPr="003F3A62">
        <w:rPr>
          <w:rFonts w:ascii="Times New Roman" w:hAnsi="Times New Roman" w:cs="Times New Roman"/>
        </w:rPr>
        <w:t>, фрезерование, вспашка, культивация, боронование, внесение гербицидов.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3F3A62">
        <w:rPr>
          <w:rFonts w:ascii="Times New Roman" w:hAnsi="Times New Roman" w:cs="Times New Roman"/>
        </w:rPr>
        <w:t>5. Субсидии предоставляются при соблюдении получателями субсидий следующих условий: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>1) подтверждение статуса сельскохозяйственного товаропроизводителя;</w:t>
      </w:r>
      <w:proofErr w:type="gramEnd"/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2) представление в Министерство отчетности о финансово-экономическом состоянии получателя субсидии (далее именуется - отчетность) за предыдущий год по формам, утвержденным приказами Министерства сельского хозяйства Российской Федерации (далее именуется - Минсельхоз России) и Министерства (в случае осуществления хозяйственной деятельности в предыдущем году и в случае если отчетность не была представлена ранее в Министерство);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3) земельные участки относятся к категории земель сельскохозяйственного назначения, по данным государственного кадастрового учета земельных участков, и находятся у получателя субсидии в собственности, постоянном (бессрочном) пользовании, безвозмездном пользовании и (или) аренде (субаренде);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4) на первое число месяца, в котором предполагается заключение соглашения в соответствии с </w:t>
      </w:r>
      <w:hyperlink w:anchor="P106" w:history="1">
        <w:r w:rsidRPr="003F3A62">
          <w:rPr>
            <w:rFonts w:ascii="Times New Roman" w:hAnsi="Times New Roman" w:cs="Times New Roman"/>
            <w:color w:val="0000FF"/>
          </w:rPr>
          <w:t>пунктом 10</w:t>
        </w:r>
      </w:hyperlink>
      <w:r w:rsidRPr="003F3A62">
        <w:rPr>
          <w:rFonts w:ascii="Times New Roman" w:hAnsi="Times New Roman" w:cs="Times New Roman"/>
        </w:rPr>
        <w:t xml:space="preserve"> настоящего Порядка, получатель субсидии должен соответствовать следующим требованиям: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у получателей субсидий должна отсутствовать задолженность перед областным бюджетом вследствие невозврата (неполного возврата) субсидий, предоставленных ранее Министерством и подлежащих возврату на основании вступившего в законную силу судебного решения. При наличии мирового соглашения, утвержденного соответствующим судом, данное условие применяется в случае неисполнения (ненадлежащего исполнения) указанного мирового соглашения получателем субсидии;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F3A62">
          <w:rPr>
            <w:rFonts w:ascii="Times New Roman" w:hAnsi="Times New Roman" w:cs="Times New Roman"/>
            <w:color w:val="0000FF"/>
          </w:rPr>
          <w:t>перечень</w:t>
        </w:r>
      </w:hyperlink>
      <w:r w:rsidRPr="003F3A62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F3A62">
        <w:rPr>
          <w:rFonts w:ascii="Times New Roman" w:hAnsi="Times New Roman" w:cs="Times New Roman"/>
        </w:rPr>
        <w:t>) в отношении такого юридического лица, в совокупности превышает 50 процентов;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получатель субсидии не должен получать средства из областного бюджета в соответствии с иными нормативными правовыми актами на цели, указанные в </w:t>
      </w:r>
      <w:hyperlink w:anchor="P54" w:history="1">
        <w:r w:rsidRPr="003F3A62">
          <w:rPr>
            <w:rFonts w:ascii="Times New Roman" w:hAnsi="Times New Roman" w:cs="Times New Roman"/>
            <w:color w:val="0000FF"/>
          </w:rPr>
          <w:t>пункте 2</w:t>
        </w:r>
      </w:hyperlink>
      <w:r w:rsidRPr="003F3A62">
        <w:rPr>
          <w:rFonts w:ascii="Times New Roman" w:hAnsi="Times New Roman" w:cs="Times New Roman"/>
        </w:rPr>
        <w:t xml:space="preserve"> настоящего Порядка;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(в ред. </w:t>
      </w:r>
      <w:hyperlink r:id="rId20" w:history="1">
        <w:r w:rsidRPr="003F3A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20.06.2018 N 279-П)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5) подтверждение сельскохозяйственным товаропроизводителем факта вовлечения </w:t>
      </w:r>
      <w:r w:rsidRPr="003F3A62">
        <w:rPr>
          <w:rFonts w:ascii="Times New Roman" w:hAnsi="Times New Roman" w:cs="Times New Roman"/>
        </w:rPr>
        <w:lastRenderedPageBreak/>
        <w:t xml:space="preserve">неиспользуемых земель в сельскохозяйственный оборот на основании документа, выданного учреждениями, проводящими государственный учет </w:t>
      </w:r>
      <w:proofErr w:type="gramStart"/>
      <w:r w:rsidRPr="003F3A62">
        <w:rPr>
          <w:rFonts w:ascii="Times New Roman" w:hAnsi="Times New Roman" w:cs="Times New Roman"/>
        </w:rPr>
        <w:t>показателей состояния плодородия земель сельскохозяйственного назначения</w:t>
      </w:r>
      <w:proofErr w:type="gramEnd"/>
      <w:r w:rsidRPr="003F3A62">
        <w:rPr>
          <w:rFonts w:ascii="Times New Roman" w:hAnsi="Times New Roman" w:cs="Times New Roman"/>
        </w:rPr>
        <w:t>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3"/>
      <w:bookmarkEnd w:id="4"/>
      <w:r w:rsidRPr="003F3A62">
        <w:rPr>
          <w:rFonts w:ascii="Times New Roman" w:hAnsi="Times New Roman" w:cs="Times New Roman"/>
        </w:rPr>
        <w:t>6) использование вовлеченного в оборот земельного участка сельскохозяйственного назначения в течение трех лет подряд после года предоставления субсидии.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Контроль использования вовлеченного в оборот земельного участка сельскохозяйственного назначения проводится в соответствии с </w:t>
      </w:r>
      <w:hyperlink w:anchor="P128" w:history="1">
        <w:r w:rsidRPr="003F3A62">
          <w:rPr>
            <w:rFonts w:ascii="Times New Roman" w:hAnsi="Times New Roman" w:cs="Times New Roman"/>
            <w:color w:val="0000FF"/>
          </w:rPr>
          <w:t>пунктом 16</w:t>
        </w:r>
      </w:hyperlink>
      <w:r w:rsidRPr="003F3A62">
        <w:rPr>
          <w:rFonts w:ascii="Times New Roman" w:hAnsi="Times New Roman" w:cs="Times New Roman"/>
        </w:rPr>
        <w:t xml:space="preserve"> настоящего Порядка.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>7) агрохимическое обследование почв должно быть проведено на землях, вовлеченных в сельскохозяйственных оборот в текущем году и (или) в предыдущем году (в случае если получателю субсидии не возмещались указанные затраты ранее).</w:t>
      </w:r>
      <w:proofErr w:type="gramEnd"/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(</w:t>
      </w:r>
      <w:proofErr w:type="spellStart"/>
      <w:r w:rsidRPr="003F3A62">
        <w:rPr>
          <w:rFonts w:ascii="Times New Roman" w:hAnsi="Times New Roman" w:cs="Times New Roman"/>
        </w:rPr>
        <w:t>пп</w:t>
      </w:r>
      <w:proofErr w:type="spellEnd"/>
      <w:r w:rsidRPr="003F3A62">
        <w:rPr>
          <w:rFonts w:ascii="Times New Roman" w:hAnsi="Times New Roman" w:cs="Times New Roman"/>
        </w:rPr>
        <w:t xml:space="preserve">. 7 </w:t>
      </w:r>
      <w:proofErr w:type="gramStart"/>
      <w:r w:rsidRPr="003F3A62">
        <w:rPr>
          <w:rFonts w:ascii="Times New Roman" w:hAnsi="Times New Roman" w:cs="Times New Roman"/>
        </w:rPr>
        <w:t>введен</w:t>
      </w:r>
      <w:proofErr w:type="gramEnd"/>
      <w:r w:rsidRPr="003F3A62">
        <w:rPr>
          <w:rFonts w:ascii="Times New Roman" w:hAnsi="Times New Roman" w:cs="Times New Roman"/>
        </w:rPr>
        <w:t xml:space="preserve"> </w:t>
      </w:r>
      <w:hyperlink r:id="rId21" w:history="1">
        <w:r w:rsidRPr="003F3A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31.07.2018 N 326-П)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6. Размер субсидии, предоставляемой получателю субсидии за счет средств областного бюджета, составляет 99 процентов от суммы документально подтвержденных затрат, предусмотренных </w:t>
      </w:r>
      <w:hyperlink w:anchor="P54" w:history="1">
        <w:r w:rsidRPr="003F3A62">
          <w:rPr>
            <w:rFonts w:ascii="Times New Roman" w:hAnsi="Times New Roman" w:cs="Times New Roman"/>
            <w:color w:val="0000FF"/>
          </w:rPr>
          <w:t>пунктом 2</w:t>
        </w:r>
      </w:hyperlink>
      <w:r w:rsidRPr="003F3A62">
        <w:rPr>
          <w:rFonts w:ascii="Times New Roman" w:hAnsi="Times New Roman" w:cs="Times New Roman"/>
        </w:rPr>
        <w:t xml:space="preserve"> настоящего Порядка, произведенных получателем субсидии в текущем году и (или) в предыдущем году, в случае если указанные затраты не возмещались получателю субсидии за счет средств областного бюджета ранее.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(</w:t>
      </w:r>
      <w:proofErr w:type="gramStart"/>
      <w:r w:rsidRPr="003F3A62">
        <w:rPr>
          <w:rFonts w:ascii="Times New Roman" w:hAnsi="Times New Roman" w:cs="Times New Roman"/>
        </w:rPr>
        <w:t>п</w:t>
      </w:r>
      <w:proofErr w:type="gramEnd"/>
      <w:r w:rsidRPr="003F3A62">
        <w:rPr>
          <w:rFonts w:ascii="Times New Roman" w:hAnsi="Times New Roman" w:cs="Times New Roman"/>
        </w:rPr>
        <w:t xml:space="preserve">. 6 в ред. </w:t>
      </w:r>
      <w:hyperlink r:id="rId22" w:history="1">
        <w:r w:rsidRPr="003F3A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20.06.2018 N 279-П)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9"/>
      <w:bookmarkEnd w:id="5"/>
      <w:r w:rsidRPr="003F3A62">
        <w:rPr>
          <w:rFonts w:ascii="Times New Roman" w:hAnsi="Times New Roman" w:cs="Times New Roman"/>
        </w:rPr>
        <w:t>7. Получатели субсидий с 6 по 20 ноября текущего года включительно представляют в Министерство следующие документы: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1) </w:t>
      </w:r>
      <w:hyperlink w:anchor="P148" w:history="1">
        <w:r w:rsidRPr="003F3A62">
          <w:rPr>
            <w:rFonts w:ascii="Times New Roman" w:hAnsi="Times New Roman" w:cs="Times New Roman"/>
            <w:color w:val="0000FF"/>
          </w:rPr>
          <w:t>заявление</w:t>
        </w:r>
      </w:hyperlink>
      <w:r w:rsidRPr="003F3A62">
        <w:rPr>
          <w:rFonts w:ascii="Times New Roman" w:hAnsi="Times New Roman" w:cs="Times New Roman"/>
        </w:rPr>
        <w:t xml:space="preserve"> о предоставлении субсидии по форме согласно приложению 1 к настоящему Порядку в двух экземплярах;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2) </w:t>
      </w:r>
      <w:hyperlink w:anchor="P190" w:history="1">
        <w:r w:rsidRPr="003F3A62">
          <w:rPr>
            <w:rFonts w:ascii="Times New Roman" w:hAnsi="Times New Roman" w:cs="Times New Roman"/>
            <w:color w:val="0000FF"/>
          </w:rPr>
          <w:t>информацию</w:t>
        </w:r>
      </w:hyperlink>
      <w:r w:rsidRPr="003F3A62">
        <w:rPr>
          <w:rFonts w:ascii="Times New Roman" w:hAnsi="Times New Roman" w:cs="Times New Roman"/>
        </w:rPr>
        <w:t xml:space="preserve"> о получателе субсидии по форме согласно приложению 2 к настоящему Порядку в одном экземпляре;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3) </w:t>
      </w:r>
      <w:hyperlink w:anchor="P271" w:history="1">
        <w:r w:rsidRPr="003F3A62">
          <w:rPr>
            <w:rFonts w:ascii="Times New Roman" w:hAnsi="Times New Roman" w:cs="Times New Roman"/>
            <w:color w:val="0000FF"/>
          </w:rPr>
          <w:t>справку-расчет</w:t>
        </w:r>
      </w:hyperlink>
      <w:r w:rsidRPr="003F3A62">
        <w:rPr>
          <w:rFonts w:ascii="Times New Roman" w:hAnsi="Times New Roman" w:cs="Times New Roman"/>
        </w:rPr>
        <w:t xml:space="preserve"> субсидии по форме согласно приложению 3 к настоящему Порядку в двух экземплярах;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4) копию свидетельства о государственной регистрации в качестве юридического лица или копию свидетельства о государственной регистрации в качестве индивидуального предпринимателя либо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5) отчетность за предыдущий год по формам, утвержденным приказами Минсельхоза России и Министерства (в случае если отчетность не была представлена ранее в Министерство), за исключением крестьянских (фермерских) хозяйств, созданных в текущем году;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 xml:space="preserve">6) документы, выданные налоговым органом и фондом социального страхования,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планируется заключение соглашения, предусмотренного </w:t>
      </w:r>
      <w:hyperlink w:anchor="P106" w:history="1">
        <w:r w:rsidRPr="003F3A62">
          <w:rPr>
            <w:rFonts w:ascii="Times New Roman" w:hAnsi="Times New Roman" w:cs="Times New Roman"/>
            <w:color w:val="0000FF"/>
          </w:rPr>
          <w:t>пунктом 10</w:t>
        </w:r>
      </w:hyperlink>
      <w:r w:rsidRPr="003F3A62">
        <w:rPr>
          <w:rFonts w:ascii="Times New Roman" w:hAnsi="Times New Roman" w:cs="Times New Roman"/>
        </w:rPr>
        <w:t xml:space="preserve"> настоящего Порядка;</w:t>
      </w:r>
      <w:proofErr w:type="gramEnd"/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(в ред. </w:t>
      </w:r>
      <w:hyperlink r:id="rId23" w:history="1">
        <w:r w:rsidRPr="003F3A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28.09.2018 N 461-П)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7"/>
      <w:bookmarkEnd w:id="6"/>
      <w:r w:rsidRPr="003F3A62">
        <w:rPr>
          <w:rFonts w:ascii="Times New Roman" w:hAnsi="Times New Roman" w:cs="Times New Roman"/>
        </w:rPr>
        <w:t xml:space="preserve">7) документ, содержащий информацию, подтверждающую вовлечение неиспользуемых земель в сельскохозяйственный оборот, выданный учреждениями, проводящими государственный учет </w:t>
      </w:r>
      <w:proofErr w:type="gramStart"/>
      <w:r w:rsidRPr="003F3A62">
        <w:rPr>
          <w:rFonts w:ascii="Times New Roman" w:hAnsi="Times New Roman" w:cs="Times New Roman"/>
        </w:rPr>
        <w:t>показателей состояния плодородия земель сельскохозяйственного назначения</w:t>
      </w:r>
      <w:proofErr w:type="gramEnd"/>
      <w:r w:rsidRPr="003F3A62">
        <w:rPr>
          <w:rFonts w:ascii="Times New Roman" w:hAnsi="Times New Roman" w:cs="Times New Roman"/>
        </w:rPr>
        <w:t>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8) копии правоустанавливающих документов на земельный участок для получателей субсидии, в случае если договоры аренды земельного участка, субаренды земельного участка, безвозмездного, постоянного (бессрочного) пользования земельным участком, заключенные на срок менее чем один год, не подлежат государственной регистрации, за исключением случаев, </w:t>
      </w:r>
      <w:r w:rsidRPr="003F3A62">
        <w:rPr>
          <w:rFonts w:ascii="Times New Roman" w:hAnsi="Times New Roman" w:cs="Times New Roman"/>
        </w:rPr>
        <w:lastRenderedPageBreak/>
        <w:t>установленных федеральными законами;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выписку из Единого государственного реестра недвижимости о правах получателя субсидии на земельный участок, полученную не ранее чем за 15 календарных дней до дня представления пакета документов получателем субсидии в Министерство, в случае если договоры аренды земельного участка, субаренды земельного участка, безвозмездного, постоянного (бессрочного) пользования земельным участком подлежат государственной регистрации, а </w:t>
      </w:r>
      <w:proofErr w:type="gramStart"/>
      <w:r w:rsidRPr="003F3A62">
        <w:rPr>
          <w:rFonts w:ascii="Times New Roman" w:hAnsi="Times New Roman" w:cs="Times New Roman"/>
        </w:rPr>
        <w:t>также</w:t>
      </w:r>
      <w:proofErr w:type="gramEnd"/>
      <w:r w:rsidRPr="003F3A62">
        <w:rPr>
          <w:rFonts w:ascii="Times New Roman" w:hAnsi="Times New Roman" w:cs="Times New Roman"/>
        </w:rPr>
        <w:t xml:space="preserve"> если земельные участки принадлежат получателю субсидии на праве собственности;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(</w:t>
      </w:r>
      <w:proofErr w:type="spellStart"/>
      <w:r w:rsidRPr="003F3A62">
        <w:rPr>
          <w:rFonts w:ascii="Times New Roman" w:hAnsi="Times New Roman" w:cs="Times New Roman"/>
        </w:rPr>
        <w:t>пп</w:t>
      </w:r>
      <w:proofErr w:type="spellEnd"/>
      <w:r w:rsidRPr="003F3A62">
        <w:rPr>
          <w:rFonts w:ascii="Times New Roman" w:hAnsi="Times New Roman" w:cs="Times New Roman"/>
        </w:rPr>
        <w:t xml:space="preserve">. 8 в ред. </w:t>
      </w:r>
      <w:hyperlink r:id="rId24" w:history="1">
        <w:r w:rsidRPr="003F3A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20.06.2018 N 279-П)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 xml:space="preserve">9) </w:t>
      </w:r>
      <w:hyperlink w:anchor="P337" w:history="1">
        <w:r w:rsidRPr="003F3A62">
          <w:rPr>
            <w:rFonts w:ascii="Times New Roman" w:hAnsi="Times New Roman" w:cs="Times New Roman"/>
            <w:color w:val="0000FF"/>
          </w:rPr>
          <w:t>реестр</w:t>
        </w:r>
      </w:hyperlink>
      <w:r w:rsidRPr="003F3A62">
        <w:rPr>
          <w:rFonts w:ascii="Times New Roman" w:hAnsi="Times New Roman" w:cs="Times New Roman"/>
        </w:rPr>
        <w:t xml:space="preserve"> документов, подтверждающих фактические затраты на вовлечение в оборот земель сельскохозяйственного назначения, понесенные получателем субсидии в текущем году и (или) в предыдущем году (в случае если получателю субсидии не возмещались указанные затраты ранее) (включая затраты на горюче-смазочные материалы, гербициды, оплату труда с отчислениями на социальные нужды работников, занятых на выполнение работ по вовлечению в оборот земель сельскохозяйственного назначения, приобретение</w:t>
      </w:r>
      <w:proofErr w:type="gramEnd"/>
      <w:r w:rsidRPr="003F3A62">
        <w:rPr>
          <w:rFonts w:ascii="Times New Roman" w:hAnsi="Times New Roman" w:cs="Times New Roman"/>
        </w:rPr>
        <w:t xml:space="preserve"> земель сельскохозяйственного назначения, оказание услуг сторонних организаций, в случае если работы по вовлечению в оборот земель сельскохозяйственного назначения осуществлялись подрядным способом), проведение агрохимического обследования почв вовлеченных в оборот земель сельскохозяйственного назначения, по форме согласно приложению 4 к настоящему Порядку с приложением следующих документов: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(в ред. </w:t>
      </w:r>
      <w:hyperlink r:id="rId25" w:history="1">
        <w:r w:rsidRPr="003F3A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31.07.2018 N 326-П)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>копий платежных документов (платежные поручения (с приложением документов, указанных в поле "назначение платежа"), приходные и расходные кассовые ордера, квитанции (кассовые чеки) к кассовому ордеру, чеки, векселя, аккредитивы, электронные платежные документы и иные документы), подтверждающих оплату фактических затрат;</w:t>
      </w:r>
      <w:proofErr w:type="gramEnd"/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копий документов, подтверждающих расходы на вовлечение в оборот земель сельскохозяйственного назначения (товарная накладная, накладная, товарно-транспортная накладная, универсальный передаточный документ, счет-фактура (счет), акты расхода, акты на списание, акты об использовании, путевые и учетные листы, иные первичные учетные документы, подтверждающие расходы на вовлечение в оборот земель сельскохозяйственного назначения);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копий документов, подтверждающих расходы на услуги сторонних организаций, в случае если работы по вовлечению в оборот земель сельскохозяйственного назначения осуществлялись подрядным способом (договор на оказание услуг (выполнение работ), акт оказания услуг, акт выполненных работ);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копий документов, подтверждающих расходы на оплату труда с отчислениями на социальные нужды работников, занятых на выполнении работ по вовлечению в оборот земель сельскохозяйственного назначения.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>копий документов, подтверждающих расходы на проведение агрохимического обследования почв вовлеченных в оборот земель сельскохозяйственного назначения (договор на проведение агрохимического обследования почв земель сельскохозяйственного назначения, акт приема-сдачи, расчет стоимости проведения агрохимического обследования почв земель, используемых в производстве сельскохозяйственной продукции, счет, акт об оказании услуг, счет-фактура), копии платежных документов (платежные поручения (с приложением документов, указанных в поле "назначение платежа"), приходные и расходные</w:t>
      </w:r>
      <w:proofErr w:type="gramEnd"/>
      <w:r w:rsidRPr="003F3A62">
        <w:rPr>
          <w:rFonts w:ascii="Times New Roman" w:hAnsi="Times New Roman" w:cs="Times New Roman"/>
        </w:rPr>
        <w:t xml:space="preserve"> кассовые ордера, квитанции (кассовые чеки) к кассовому ордеру, чеки, векселя, аккредитивы, электронные платежные документы), подтверждающих расходы на проведение агрохимического обследования вовлеченных в оборот земель сельскохозяйственного назначения.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(абзац введен </w:t>
      </w:r>
      <w:hyperlink r:id="rId26" w:history="1">
        <w:r w:rsidRPr="003F3A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31.07.2018 N 326-П)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Представление документов, подтверждающих затраты получателя субсидии за предыдущий и (или) текущий годы, ранее представленных в Министерство для получения иных субсидий, не допускается.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lastRenderedPageBreak/>
        <w:t xml:space="preserve">(абзац введен </w:t>
      </w:r>
      <w:hyperlink r:id="rId27" w:history="1">
        <w:r w:rsidRPr="003F3A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20.06.2018 N 279-П)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8. Все копии документов должны быть заверены подписью руководителя получателя субсидии и печатью получателя субсидии (при наличии) с указанием даты заверения, должности, фамилии, имени и отчества руководителя получателя субсидии.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В представленных документах должны быть заполнены все реквизиты, строки и графы машинописным способом или от руки.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Подпись руководителя получателя субсидии должна быть исполнена во всех документах собственноручно, использование факсимильной подписи не допускается.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(</w:t>
      </w:r>
      <w:proofErr w:type="gramStart"/>
      <w:r w:rsidRPr="003F3A62">
        <w:rPr>
          <w:rFonts w:ascii="Times New Roman" w:hAnsi="Times New Roman" w:cs="Times New Roman"/>
        </w:rPr>
        <w:t>а</w:t>
      </w:r>
      <w:proofErr w:type="gramEnd"/>
      <w:r w:rsidRPr="003F3A62">
        <w:rPr>
          <w:rFonts w:ascii="Times New Roman" w:hAnsi="Times New Roman" w:cs="Times New Roman"/>
        </w:rPr>
        <w:t xml:space="preserve">бзац введен </w:t>
      </w:r>
      <w:hyperlink r:id="rId28" w:history="1">
        <w:r w:rsidRPr="003F3A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20.06.2018 N 279-П)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9. Ответственность за правильность оформления, достоверность, полноту, актуальность и своевременность представленных для получения субсидии документов, информации, сведений несут получатели субсидий.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6"/>
      <w:bookmarkEnd w:id="7"/>
      <w:r w:rsidRPr="003F3A62">
        <w:rPr>
          <w:rFonts w:ascii="Times New Roman" w:hAnsi="Times New Roman" w:cs="Times New Roman"/>
        </w:rPr>
        <w:t>10. Предоставление субсидий осуществляется на основании соглашения о предоставлении субсидии, заключенного между Министерством и получателем субсидии, в соответствии с типовой формой, установленной Министерством финансов Челябинской области.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07"/>
      <w:bookmarkEnd w:id="8"/>
      <w:r w:rsidRPr="003F3A62">
        <w:rPr>
          <w:rFonts w:ascii="Times New Roman" w:hAnsi="Times New Roman" w:cs="Times New Roman"/>
        </w:rPr>
        <w:t>11. Субсидии не предоставляются в случаях: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1) невыполнения условий предоставления субсидий, установленных </w:t>
      </w:r>
      <w:hyperlink w:anchor="P61" w:history="1">
        <w:r w:rsidRPr="003F3A62">
          <w:rPr>
            <w:rFonts w:ascii="Times New Roman" w:hAnsi="Times New Roman" w:cs="Times New Roman"/>
            <w:color w:val="0000FF"/>
          </w:rPr>
          <w:t>пунктом 5</w:t>
        </w:r>
      </w:hyperlink>
      <w:r w:rsidRPr="003F3A62">
        <w:rPr>
          <w:rFonts w:ascii="Times New Roman" w:hAnsi="Times New Roman" w:cs="Times New Roman"/>
        </w:rPr>
        <w:t xml:space="preserve"> настоящего Порядка (за исключением </w:t>
      </w:r>
      <w:hyperlink w:anchor="P73" w:history="1">
        <w:r w:rsidRPr="003F3A62">
          <w:rPr>
            <w:rFonts w:ascii="Times New Roman" w:hAnsi="Times New Roman" w:cs="Times New Roman"/>
            <w:color w:val="0000FF"/>
          </w:rPr>
          <w:t>подпункта 6 пункта 5</w:t>
        </w:r>
      </w:hyperlink>
      <w:r w:rsidRPr="003F3A62">
        <w:rPr>
          <w:rFonts w:ascii="Times New Roman" w:hAnsi="Times New Roman" w:cs="Times New Roman"/>
        </w:rPr>
        <w:t xml:space="preserve"> настоящего Порядка);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2) непредставления (представления не в полном объеме) либо несвоевременного представления (позже установленного срока) пакета документов, указанных в </w:t>
      </w:r>
      <w:hyperlink w:anchor="P79" w:history="1">
        <w:r w:rsidRPr="003F3A62">
          <w:rPr>
            <w:rFonts w:ascii="Times New Roman" w:hAnsi="Times New Roman" w:cs="Times New Roman"/>
            <w:color w:val="0000FF"/>
          </w:rPr>
          <w:t>пункте 7</w:t>
        </w:r>
      </w:hyperlink>
      <w:r w:rsidRPr="003F3A62">
        <w:rPr>
          <w:rFonts w:ascii="Times New Roman" w:hAnsi="Times New Roman" w:cs="Times New Roman"/>
        </w:rPr>
        <w:t xml:space="preserve"> настоящего Порядка;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3) несоответствия представленных получателем субсидии документов требованиям, предъявляемым к их оформлению;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4) недостоверности представленной получателем субсидии информации;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5) если представленные документы содержат сведения, противоречащие друг другу, в том числе отчетности;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6) </w:t>
      </w:r>
      <w:proofErr w:type="spellStart"/>
      <w:r w:rsidRPr="003F3A62">
        <w:rPr>
          <w:rFonts w:ascii="Times New Roman" w:hAnsi="Times New Roman" w:cs="Times New Roman"/>
        </w:rPr>
        <w:t>неподтверждения</w:t>
      </w:r>
      <w:proofErr w:type="spellEnd"/>
      <w:r w:rsidRPr="003F3A62">
        <w:rPr>
          <w:rFonts w:ascii="Times New Roman" w:hAnsi="Times New Roman" w:cs="Times New Roman"/>
        </w:rPr>
        <w:t xml:space="preserve"> получателем субсидии статуса сельскохозяйственного товаропроизводителя, указанного в </w:t>
      </w:r>
      <w:hyperlink w:anchor="P56" w:history="1">
        <w:r w:rsidRPr="003F3A62">
          <w:rPr>
            <w:rFonts w:ascii="Times New Roman" w:hAnsi="Times New Roman" w:cs="Times New Roman"/>
            <w:color w:val="0000FF"/>
          </w:rPr>
          <w:t>пункте 3</w:t>
        </w:r>
      </w:hyperlink>
      <w:r w:rsidRPr="003F3A62">
        <w:rPr>
          <w:rFonts w:ascii="Times New Roman" w:hAnsi="Times New Roman" w:cs="Times New Roman"/>
        </w:rPr>
        <w:t xml:space="preserve"> настоящего Порядка.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Отказ в предоставлении субсидии осуществляется в случае наличия любого из перечисленных нарушений.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12. Министерство в течение 4 рабочих дней со дня окончания срока приема документов, установленных </w:t>
      </w:r>
      <w:hyperlink w:anchor="P79" w:history="1">
        <w:r w:rsidRPr="003F3A62">
          <w:rPr>
            <w:rFonts w:ascii="Times New Roman" w:hAnsi="Times New Roman" w:cs="Times New Roman"/>
            <w:color w:val="0000FF"/>
          </w:rPr>
          <w:t>пунктом 7</w:t>
        </w:r>
      </w:hyperlink>
      <w:r w:rsidRPr="003F3A62">
        <w:rPr>
          <w:rFonts w:ascii="Times New Roman" w:hAnsi="Times New Roman" w:cs="Times New Roman"/>
        </w:rPr>
        <w:t xml:space="preserve"> настоящего Порядка, осуществляет их проверку на соответствие требованиям и условиям настоящего Порядка.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случае отсутствия оснований для отказа в предоставлении субсидии, предусмотренных </w:t>
      </w:r>
      <w:hyperlink w:anchor="P107" w:history="1">
        <w:r w:rsidRPr="003F3A62">
          <w:rPr>
            <w:rFonts w:ascii="Times New Roman" w:hAnsi="Times New Roman" w:cs="Times New Roman"/>
            <w:color w:val="0000FF"/>
          </w:rPr>
          <w:t>пунктом 11</w:t>
        </w:r>
      </w:hyperlink>
      <w:r w:rsidRPr="003F3A62">
        <w:rPr>
          <w:rFonts w:ascii="Times New Roman" w:hAnsi="Times New Roman" w:cs="Times New Roman"/>
        </w:rPr>
        <w:t xml:space="preserve"> настоящего Порядка, Министерство в течение 2 рабочих дней со дня окончания рассмотрения документов заключает с получателями субсидий соглашения, предусмотренные </w:t>
      </w:r>
      <w:hyperlink w:anchor="P106" w:history="1">
        <w:r w:rsidRPr="003F3A62">
          <w:rPr>
            <w:rFonts w:ascii="Times New Roman" w:hAnsi="Times New Roman" w:cs="Times New Roman"/>
            <w:color w:val="0000FF"/>
          </w:rPr>
          <w:t>пунктом 10</w:t>
        </w:r>
      </w:hyperlink>
      <w:r w:rsidRPr="003F3A62">
        <w:rPr>
          <w:rFonts w:ascii="Times New Roman" w:hAnsi="Times New Roman" w:cs="Times New Roman"/>
        </w:rPr>
        <w:t xml:space="preserve"> настоящего Порядка. В течение 3 рабочих дней со дня окончания срока проверки документов составляет сводный реестр получателей субсидий (далее именуется - сводный реестр).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(в ред. </w:t>
      </w:r>
      <w:hyperlink r:id="rId29" w:history="1">
        <w:r w:rsidRPr="003F3A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20.06.2018 N 279-П)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случае превышения размера общей суммы, указанной в </w:t>
      </w:r>
      <w:hyperlink w:anchor="P271" w:history="1">
        <w:r w:rsidRPr="003F3A62">
          <w:rPr>
            <w:rFonts w:ascii="Times New Roman" w:hAnsi="Times New Roman" w:cs="Times New Roman"/>
            <w:color w:val="0000FF"/>
          </w:rPr>
          <w:t>справках-расчетах</w:t>
        </w:r>
      </w:hyperlink>
      <w:r w:rsidRPr="003F3A62">
        <w:rPr>
          <w:rFonts w:ascii="Times New Roman" w:hAnsi="Times New Roman" w:cs="Times New Roman"/>
        </w:rPr>
        <w:t xml:space="preserve"> получателей субсидий, над объемом средств, предусмотренных на указанные цели в областном бюджете на текущий год, Министерство производит уменьшение размера субсидий пропорционально для всех получателей субсидий с отражением окончательных сумм субсидий в сводном реестре.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lastRenderedPageBreak/>
        <w:t xml:space="preserve">Для выплаты субсидий за счет средств областного бюджета на основании сводного реестра Министерство в течение 2 рабочих дней со дня его составления формирует реестр получателей субсидий (далее именуется - реестр) в </w:t>
      </w:r>
      <w:proofErr w:type="gramStart"/>
      <w:r w:rsidRPr="003F3A62">
        <w:rPr>
          <w:rFonts w:ascii="Times New Roman" w:hAnsi="Times New Roman" w:cs="Times New Roman"/>
        </w:rPr>
        <w:t>пределах</w:t>
      </w:r>
      <w:proofErr w:type="gramEnd"/>
      <w:r w:rsidRPr="003F3A62">
        <w:rPr>
          <w:rFonts w:ascii="Times New Roman" w:hAnsi="Times New Roman" w:cs="Times New Roman"/>
        </w:rPr>
        <w:t xml:space="preserve"> доведенных в установленном законодательством порядке предельных объемов финансирования на указанные цели.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(в ред. </w:t>
      </w:r>
      <w:hyperlink r:id="rId30" w:history="1">
        <w:r w:rsidRPr="003F3A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3A62">
        <w:rPr>
          <w:rFonts w:ascii="Times New Roman" w:hAnsi="Times New Roman" w:cs="Times New Roman"/>
        </w:rPr>
        <w:t xml:space="preserve"> Правительства Челябинской области от 20.06.2018 N 279-П)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>В случае недостаточности доведенных предельных объемов финансирования за счет средств областного бюджета для выплаты субсидий в соответствии со сводным реестром</w:t>
      </w:r>
      <w:proofErr w:type="gramEnd"/>
      <w:r w:rsidRPr="003F3A62">
        <w:rPr>
          <w:rFonts w:ascii="Times New Roman" w:hAnsi="Times New Roman" w:cs="Times New Roman"/>
        </w:rPr>
        <w:t xml:space="preserve"> Министерство производит уменьшение суммы выплаты субсидий пропорционально для всех получателей субсидий, включенных в сводный реестр.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При доведении дополнительных предельных объемов финансирования на указанные цели Министерство в течение 3 рабочих дней со дня их доведения формирует дополнительный реестр получателей субсидий (далее именуется - дополнительный реестр) в соответствии с настоящим пунктом.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>На основании реестра (дополнительного реестра) Министерство в течение 3 рабочих дней со дня составления реестра (дополнительного реестра) формирует заявку на перечисление субсидий получателям субсидий и организует перечисление средств на расчетные счета получателей субсидий, указанные в заявлениях на предоставление субсидий, открытые получателям субсидий в учреждениях Центрального банка Российской Федерации или кредитных организациях.</w:t>
      </w:r>
      <w:proofErr w:type="gramEnd"/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13. В случаях, предусмотренных </w:t>
      </w:r>
      <w:hyperlink w:anchor="P107" w:history="1">
        <w:r w:rsidRPr="003F3A62">
          <w:rPr>
            <w:rFonts w:ascii="Times New Roman" w:hAnsi="Times New Roman" w:cs="Times New Roman"/>
            <w:color w:val="0000FF"/>
          </w:rPr>
          <w:t>пунктом 11</w:t>
        </w:r>
      </w:hyperlink>
      <w:r w:rsidRPr="003F3A62">
        <w:rPr>
          <w:rFonts w:ascii="Times New Roman" w:hAnsi="Times New Roman" w:cs="Times New Roman"/>
        </w:rPr>
        <w:t xml:space="preserve"> настоящего Порядка, Министерство направляет получателю субсидий уведомление об отказе в предоставлении субсидий с указанием причин отказа не позднее 5 рабочих дней со дня окончания срока проверки документов.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14. В случае нарушения получателем субсидии условий предоставления субсидии, установленных настоящим Порядком, выявленного по фактам проверок Министерством и Главным контрольным управлением Челябинской области, предоставленная субсидия подлежит возврату в областной бюджет в полном объеме.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Министерство в течение 10 рабочих дней со дня, когда ему стало известно о нарушении условий и (или) требований предоставления субсидии, установленных настоящим Порядком, готовит и направляет получателям субсидии требование о возврате предоставленной субсидии в полном объеме в областной бюджет.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15. Возврат предоставленных субсидий осуществляется получателями субсидий в течение 10 календарных дней со дня получения получателями субсидий требования о возврате предоставленной субсидии, а в случае неисполнения требования - в судебном порядке.</w:t>
      </w:r>
    </w:p>
    <w:p w:rsidR="003F3A62" w:rsidRP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8"/>
      <w:bookmarkEnd w:id="9"/>
      <w:r w:rsidRPr="003F3A62">
        <w:rPr>
          <w:rFonts w:ascii="Times New Roman" w:hAnsi="Times New Roman" w:cs="Times New Roman"/>
        </w:rPr>
        <w:t>16. Обязательная проверка соблюдения условий и (или) требований, целей и порядка предоставления субсидий получателем субсидии на вовлечение в оборот земель сельскохозяйственного назначения осуществляется Министерством и (или) Главным контрольным управлением Челябинской области.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lastRenderedPageBreak/>
        <w:t>Приложение 1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 Порядку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предоставления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в 2017 - 2020 годах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сельскохозяйственным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товаропроизводителям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субсидий на возмещение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части затрат, связанных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 вовлечением в оборот земель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        В Министерство сельского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     хозяйства Челябинской области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48"/>
      <w:bookmarkEnd w:id="10"/>
      <w:r w:rsidRPr="003F3A62">
        <w:rPr>
          <w:rFonts w:ascii="Times New Roman" w:hAnsi="Times New Roman" w:cs="Times New Roman"/>
        </w:rPr>
        <w:t xml:space="preserve">                                 Заявление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о предоставлении субсидии на возмещение части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затрат, связанных с вовлечением в оборот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земель сельскохозяйственного назначения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Прошу  перечислить  субсидию  в 20____ году на возмещение части затрат,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связанных с вовлечением в оборот земель сельскохозяйственного назначения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по реквизитам: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Наименование получателя, зарегистрированное в банке, 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ИНН ________________________________ КПП 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Наименование банка 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БИК _______________________________________________________________________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Корреспондентский счет 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Расчетный счет ____________________________________________________________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Руководитель получателя субсидии _______________________/ 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(Ф.И.О.)             (подпись)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Главный бухгалтер получателя субсидии __________________/ 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(Ф.И.О.)             (подпись)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М.П. (при наличии)             "_____" ________________ 20___ г.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lastRenderedPageBreak/>
        <w:t>Приложение 2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 Порядку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предоставления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в 2017 - 2020 годах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сельскохозяйственным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товаропроизводителям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субсидий на возмещение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части затрат, связанных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 вовлечением в оборот земель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В Министерство сельского хозяйства Челябинской области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bookmarkStart w:id="11" w:name="P190"/>
      <w:bookmarkEnd w:id="11"/>
      <w:r w:rsidRPr="003F3A62">
        <w:rPr>
          <w:rFonts w:ascii="Times New Roman" w:hAnsi="Times New Roman" w:cs="Times New Roman"/>
        </w:rPr>
        <w:t>Информация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о получателе субсидии на возмещение в 20__ году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части затрат, связанных с вовлечением в оборот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земель сельскохозяйственного назначения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__________________________________________________________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(наименование получателя субсидии, муниципальный район)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Фамилия, имя, отчество руководителя и главного бухгалтера юридического лица (индивидуального предпринимателя)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Наличие на первое число месяца, в котором планируется заключение соглашения (на 01.____.20__ года), у получателя субсидии - юридического лица процесса реорганизации, ликвидации, банкротства, а у получателя субсидии - индивидуального предпринимателя - прекращения деятельности в качестве индивидуального предпринимателя (</w:t>
            </w:r>
            <w:proofErr w:type="gramStart"/>
            <w:r w:rsidRPr="003F3A62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3F3A62">
              <w:rPr>
                <w:rFonts w:ascii="Times New Roman" w:hAnsi="Times New Roman" w:cs="Times New Roman"/>
              </w:rPr>
              <w:t>/отсутствует)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3A62">
              <w:rPr>
                <w:rFonts w:ascii="Times New Roman" w:hAnsi="Times New Roman" w:cs="Times New Roman"/>
              </w:rPr>
              <w:t>Наличие на первое число месяца, в котором планируется заключение соглашения (на 01.___.20__ года), задолженности перед областным бюджетом Челябинской области вследствие невозврата (неполного возврата) субсидий, предоставленных ранее Министерством и подлежащих возврату на основании вступившего в законную силу судебного решения, в том числе при наличии мирового соглашения, утвержденного соответствующим судом (данное условие применяется в случае неисполнения или ненадлежащего исполнения мирового соглашения</w:t>
            </w:r>
            <w:proofErr w:type="gramEnd"/>
            <w:r w:rsidRPr="003F3A62">
              <w:rPr>
                <w:rFonts w:ascii="Times New Roman" w:hAnsi="Times New Roman" w:cs="Times New Roman"/>
              </w:rPr>
              <w:t>) (</w:t>
            </w:r>
            <w:proofErr w:type="gramStart"/>
            <w:r w:rsidRPr="003F3A62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3F3A62">
              <w:rPr>
                <w:rFonts w:ascii="Times New Roman" w:hAnsi="Times New Roman" w:cs="Times New Roman"/>
              </w:rPr>
              <w:t>/отсутствует)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3A62">
              <w:rPr>
                <w:rFonts w:ascii="Times New Roman" w:hAnsi="Times New Roman" w:cs="Times New Roman"/>
              </w:rPr>
              <w:t xml:space="preserve">На первое число месяца, в котором планируется заключение соглашения (на 01.___.20__ года),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      </w:r>
            <w:r w:rsidRPr="003F3A62">
              <w:rPr>
                <w:rFonts w:ascii="Times New Roman" w:hAnsi="Times New Roman" w:cs="Times New Roman"/>
              </w:rPr>
              <w:lastRenderedPageBreak/>
              <w:t xml:space="preserve">включенные в утверждаемый Министерством финансов Российской Федерации </w:t>
            </w:r>
            <w:hyperlink r:id="rId31" w:history="1">
              <w:r w:rsidRPr="003F3A62">
                <w:rPr>
                  <w:rFonts w:ascii="Times New Roman" w:hAnsi="Times New Roman" w:cs="Times New Roman"/>
                  <w:color w:val="0000FF"/>
                </w:rPr>
                <w:t>перечень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государств и территорий, предоставляющих льготный налоговый режим налогообложения и (или</w:t>
            </w:r>
            <w:proofErr w:type="gramEnd"/>
            <w:r w:rsidRPr="003F3A62">
              <w:rPr>
                <w:rFonts w:ascii="Times New Roman" w:hAnsi="Times New Roman" w:cs="Times New Roman"/>
              </w:rPr>
              <w:t>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 (да/нет)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(Оборотная сторона информации о получателе субсидии на возмещение части затрат, связанных с вовлечением в оборот земель сельскохозяйственного назначения в 20__ году)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На первое число месяца, в котором планируется заключение соглашения (на 01.____.20___ года), получатель субсидии не является получателем средств из бюджетов всех уровней бюджетной системы Российской Федерации в соответствии с иными нормативными правовыми актами или муниципальными правовыми актами на цели, указанные в </w:t>
            </w:r>
            <w:hyperlink w:anchor="P54" w:history="1">
              <w:r w:rsidRPr="003F3A62">
                <w:rPr>
                  <w:rFonts w:ascii="Times New Roman" w:hAnsi="Times New Roman" w:cs="Times New Roman"/>
                  <w:color w:val="0000FF"/>
                </w:rPr>
                <w:t>пункте 2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настоящего Порядка (да/нет)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 первое число месяца, в котором планируется заключение соглашения (на 01.____.20___ года),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      </w:r>
            <w:proofErr w:type="gramStart"/>
            <w:r w:rsidRPr="003F3A62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3F3A62">
              <w:rPr>
                <w:rFonts w:ascii="Times New Roman" w:hAnsi="Times New Roman" w:cs="Times New Roman"/>
              </w:rPr>
              <w:t>/отсутствует)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По состоянию на 01._____.20__ года зарегистрирован в (указать наименование и код налогового органа/налоговых органов)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Перечень налогов (сборов, страховых взносов), указанных в представленной мною справке N ____ о состоянии расчетов по налогам, сборам, страховым взносам, пеням, штрафам, процентам организаций и индивидуальных предпринимателей (далее именуется - справка), по состоянию на 01___.20___ г. является полным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Плательщиком налогов (сборов, страховых взносов), не указанных в справке, по состоянию на 01.___.20___ г. не являюсь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Номера контактных телефонов, факсов с указанием кода населенного пункта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Контактный адрес электронной почты</w:t>
            </w:r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7200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3F3A62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87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Гарантирую,  что  </w:t>
      </w:r>
      <w:hyperlink w:anchor="P148" w:history="1">
        <w:r w:rsidRPr="003F3A62">
          <w:rPr>
            <w:rFonts w:ascii="Times New Roman" w:hAnsi="Times New Roman" w:cs="Times New Roman"/>
            <w:color w:val="0000FF"/>
          </w:rPr>
          <w:t>заявление</w:t>
        </w:r>
      </w:hyperlink>
      <w:r w:rsidRPr="003F3A62">
        <w:rPr>
          <w:rFonts w:ascii="Times New Roman" w:hAnsi="Times New Roman" w:cs="Times New Roman"/>
        </w:rPr>
        <w:t xml:space="preserve">  на  выплату  субсидии  по  форме  согласно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приложению  1  к  настоящему  Порядку,  информация  о получателе субсидии и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прилагаемые   к  ним  документы  достоверны,  полны,  актуальны,  оформлены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правильно.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С  нормативными  правовыми  актами  Российской  Федерации и Челябинской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области,   </w:t>
      </w:r>
      <w:proofErr w:type="gramStart"/>
      <w:r w:rsidRPr="003F3A62">
        <w:rPr>
          <w:rFonts w:ascii="Times New Roman" w:hAnsi="Times New Roman" w:cs="Times New Roman"/>
        </w:rPr>
        <w:t>регулирующими</w:t>
      </w:r>
      <w:proofErr w:type="gramEnd"/>
      <w:r w:rsidRPr="003F3A62">
        <w:rPr>
          <w:rFonts w:ascii="Times New Roman" w:hAnsi="Times New Roman" w:cs="Times New Roman"/>
        </w:rPr>
        <w:t xml:space="preserve">   порядок   и   условия  предоставления  субсидии,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ознакомлен, их содержание и смысл мне понятны, обязуюсь их выполнять.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"____" ________________ 20____ г.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Руководитель получателя субсидии      _________________ 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М.П.                       (подпись)          (Ф.И.О.)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(при наличии)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Главный бухгалтер получателя субсидии _________________ 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  (подпись)          (Ф.И.О.)</w:t>
      </w:r>
    </w:p>
    <w:p w:rsidR="003F3A62" w:rsidRPr="003F3A62" w:rsidRDefault="003F3A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3F3A62">
        <w:rPr>
          <w:rFonts w:ascii="Times New Roman" w:hAnsi="Times New Roman" w:cs="Times New Roman"/>
        </w:rPr>
        <w:t>иложение 3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 Порядку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предоставления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в 2017 - 2020 годах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сельскохозяйственным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товаропроизводителям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субсидий на возмещение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части затрат, связанных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 вовлечением в оборот земель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В Министерство сельского хозяйства Челябинской области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bookmarkStart w:id="12" w:name="P271"/>
      <w:bookmarkEnd w:id="12"/>
      <w:r w:rsidRPr="003F3A62">
        <w:rPr>
          <w:rFonts w:ascii="Times New Roman" w:hAnsi="Times New Roman" w:cs="Times New Roman"/>
        </w:rPr>
        <w:t>Справка-расчет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 возмещение в 20__ году части затрат,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связанных с вовлечением в оборот земель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___________________________________________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(наименование получателя субсидии)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Район ________________________________ ИНН ____________________ </w:t>
      </w:r>
      <w:hyperlink r:id="rId33" w:history="1">
        <w:r w:rsidRPr="003F3A62">
          <w:rPr>
            <w:rFonts w:ascii="Times New Roman" w:hAnsi="Times New Roman" w:cs="Times New Roman"/>
            <w:color w:val="0000FF"/>
          </w:rPr>
          <w:t>ОКТМО</w:t>
        </w:r>
      </w:hyperlink>
      <w:r w:rsidRPr="003F3A62">
        <w:rPr>
          <w:rFonts w:ascii="Times New Roman" w:hAnsi="Times New Roman" w:cs="Times New Roman"/>
        </w:rPr>
        <w:t xml:space="preserve"> _______________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061"/>
        <w:gridCol w:w="2098"/>
        <w:gridCol w:w="2098"/>
      </w:tblGrid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Площадь вовлеченных в оборот неиспользуемых земель сельскохозяйственного назначения </w:t>
            </w:r>
            <w:hyperlink w:anchor="P306" w:history="1">
              <w:r w:rsidRPr="003F3A6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3F3A62">
              <w:rPr>
                <w:rFonts w:ascii="Times New Roman" w:hAnsi="Times New Roman" w:cs="Times New Roman"/>
              </w:rPr>
              <w:t>, гектаров</w:t>
            </w: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282"/>
            <w:bookmarkEnd w:id="13"/>
            <w:r w:rsidRPr="003F3A62">
              <w:rPr>
                <w:rFonts w:ascii="Times New Roman" w:hAnsi="Times New Roman" w:cs="Times New Roman"/>
              </w:rPr>
              <w:t xml:space="preserve">Сумма документально подтвержденных затрат, рублей </w:t>
            </w:r>
            <w:hyperlink w:anchor="P308" w:history="1">
              <w:r w:rsidRPr="003F3A6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Сумма причитающейся субсидии из областного бюджета, рублей (</w:t>
            </w:r>
            <w:hyperlink w:anchor="P282" w:history="1">
              <w:r w:rsidRPr="003F3A62">
                <w:rPr>
                  <w:rFonts w:ascii="Times New Roman" w:hAnsi="Times New Roman" w:cs="Times New Roman"/>
                  <w:color w:val="0000FF"/>
                </w:rPr>
                <w:t>графа 3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x 99 процентов)</w:t>
            </w: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4</w:t>
            </w: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--------------------------------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bookmarkStart w:id="14" w:name="P306"/>
      <w:bookmarkEnd w:id="14"/>
      <w:r w:rsidRPr="003F3A62">
        <w:rPr>
          <w:rFonts w:ascii="Times New Roman" w:hAnsi="Times New Roman" w:cs="Times New Roman"/>
        </w:rPr>
        <w:t xml:space="preserve">    &lt;*&gt;   Согласно   информации,  указанной  в  документе,  предусмотренном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hyperlink w:anchor="P87" w:history="1">
        <w:r w:rsidRPr="003F3A62">
          <w:rPr>
            <w:rFonts w:ascii="Times New Roman" w:hAnsi="Times New Roman" w:cs="Times New Roman"/>
            <w:color w:val="0000FF"/>
          </w:rPr>
          <w:t>подпунктом 7 пункта 7</w:t>
        </w:r>
      </w:hyperlink>
      <w:r w:rsidRPr="003F3A62">
        <w:rPr>
          <w:rFonts w:ascii="Times New Roman" w:hAnsi="Times New Roman" w:cs="Times New Roman"/>
        </w:rPr>
        <w:t xml:space="preserve"> настоящего Порядка.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bookmarkStart w:id="15" w:name="P308"/>
      <w:bookmarkEnd w:id="15"/>
      <w:r w:rsidRPr="003F3A62">
        <w:rPr>
          <w:rFonts w:ascii="Times New Roman" w:hAnsi="Times New Roman" w:cs="Times New Roman"/>
        </w:rPr>
        <w:t xml:space="preserve">    &lt;**&gt; Согласно </w:t>
      </w:r>
      <w:hyperlink w:anchor="P337" w:history="1">
        <w:r w:rsidRPr="003F3A62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3F3A62">
        <w:rPr>
          <w:rFonts w:ascii="Times New Roman" w:hAnsi="Times New Roman" w:cs="Times New Roman"/>
        </w:rPr>
        <w:t xml:space="preserve"> к настоящему Порядку.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"___" _____________ 20___ года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Руководитель получателя субсидии      ____________ 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М.П. (при наличии)                       подпись             (Ф.И.О.)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Главный бухгалтер получателя субсидии ____________ 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подпись             (Ф.И.О.)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  <w:bookmarkStart w:id="16" w:name="_GoBack"/>
      <w:bookmarkEnd w:id="16"/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lastRenderedPageBreak/>
        <w:t>Приложение 4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 Порядку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предоставления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в 2017 - 2020 годах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сельскохозяйственным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товаропроизводителям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субсидий на возмещение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части затрат, связанных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 вовлечением в оборот земель</w:t>
      </w:r>
    </w:p>
    <w:p w:rsidR="003F3A62" w:rsidRPr="003F3A62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сельскохозяйственного назначения</w:t>
      </w:r>
    </w:p>
    <w:p w:rsidR="003F3A62" w:rsidRPr="003F3A62" w:rsidRDefault="003F3A6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A62" w:rsidRPr="003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3A6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4" w:history="1">
              <w:r w:rsidRPr="003F3A6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F3A62">
              <w:rPr>
                <w:rFonts w:ascii="Times New Roman" w:hAnsi="Times New Roman" w:cs="Times New Roman"/>
                <w:color w:val="392C69"/>
              </w:rPr>
              <w:t xml:space="preserve"> Правительства Челябинской области</w:t>
            </w:r>
            <w:proofErr w:type="gramEnd"/>
          </w:p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  <w:color w:val="392C69"/>
              </w:rPr>
              <w:t>от 31.07.2018 N 326-П)</w:t>
            </w:r>
          </w:p>
        </w:tc>
      </w:tr>
    </w:tbl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В Министерство сельского хозяйства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       Челябинской области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bookmarkStart w:id="17" w:name="P337"/>
      <w:bookmarkEnd w:id="17"/>
      <w:r w:rsidRPr="003F3A62">
        <w:rPr>
          <w:rFonts w:ascii="Times New Roman" w:hAnsi="Times New Roman" w:cs="Times New Roman"/>
        </w:rPr>
        <w:t xml:space="preserve">                                  Реестр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документов, подтверждающих </w:t>
      </w:r>
      <w:proofErr w:type="gramStart"/>
      <w:r w:rsidRPr="003F3A62">
        <w:rPr>
          <w:rFonts w:ascii="Times New Roman" w:hAnsi="Times New Roman" w:cs="Times New Roman"/>
        </w:rPr>
        <w:t>фактические</w:t>
      </w:r>
      <w:proofErr w:type="gramEnd"/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затраты на вовлечение в оборот земель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сельскохозяйственного назначения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</w:t>
      </w:r>
      <w:proofErr w:type="gramStart"/>
      <w:r w:rsidRPr="003F3A62">
        <w:rPr>
          <w:rFonts w:ascii="Times New Roman" w:hAnsi="Times New Roman" w:cs="Times New Roman"/>
        </w:rPr>
        <w:t>(наименование получателя субсидии,</w:t>
      </w:r>
      <w:proofErr w:type="gramEnd"/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муниципального образования)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757"/>
        <w:gridCol w:w="1077"/>
        <w:gridCol w:w="2268"/>
      </w:tblGrid>
      <w:tr w:rsidR="003F3A62" w:rsidRPr="003F3A62">
        <w:tc>
          <w:tcPr>
            <w:tcW w:w="624" w:type="dxa"/>
            <w:vMerge w:val="restart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F3A62">
              <w:rPr>
                <w:rFonts w:ascii="Times New Roman" w:hAnsi="Times New Roman" w:cs="Times New Roman"/>
              </w:rPr>
              <w:t>п</w:t>
            </w:r>
            <w:proofErr w:type="gramEnd"/>
            <w:r w:rsidRPr="003F3A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5" w:type="dxa"/>
            <w:vMerge w:val="restart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834" w:type="dxa"/>
            <w:gridSpan w:val="2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Документы, подтверждающие произведенные затраты</w:t>
            </w:r>
          </w:p>
        </w:tc>
        <w:tc>
          <w:tcPr>
            <w:tcW w:w="2268" w:type="dxa"/>
            <w:vMerge w:val="restart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Сумма в соответствии с документами, подтверждающими затраты, рублей</w:t>
            </w:r>
          </w:p>
        </w:tc>
      </w:tr>
      <w:tr w:rsidR="003F3A62" w:rsidRPr="003F3A62">
        <w:tc>
          <w:tcPr>
            <w:tcW w:w="624" w:type="dxa"/>
            <w:vMerge/>
          </w:tcPr>
          <w:p w:rsidR="003F3A62" w:rsidRPr="003F3A62" w:rsidRDefault="003F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3F3A62" w:rsidRPr="003F3A62" w:rsidRDefault="003F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номер и дата</w:t>
            </w:r>
          </w:p>
        </w:tc>
        <w:tc>
          <w:tcPr>
            <w:tcW w:w="2268" w:type="dxa"/>
            <w:vMerge/>
          </w:tcPr>
          <w:p w:rsidR="003F3A62" w:rsidRPr="003F3A62" w:rsidRDefault="003F3A62">
            <w:pPr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5</w:t>
            </w:r>
          </w:p>
        </w:tc>
      </w:tr>
      <w:tr w:rsidR="003F3A62" w:rsidRPr="003F3A62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356"/>
            <w:bookmarkEnd w:id="18"/>
            <w:r w:rsidRPr="003F3A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Материальные затраты, всего, в том числе: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62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1) горюче-смазочные материалы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62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2) гербициды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71"/>
            <w:bookmarkEnd w:id="19"/>
            <w:r w:rsidRPr="003F3A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Расходы на оплату труда с отчислениями на социальные нужды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76"/>
            <w:bookmarkEnd w:id="20"/>
            <w:r w:rsidRPr="003F3A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Расходы на приобретение земельного участка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81"/>
            <w:bookmarkEnd w:id="21"/>
            <w:r w:rsidRPr="003F3A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Оказание услуг сторонних организаций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86"/>
            <w:bookmarkEnd w:id="22"/>
            <w:r w:rsidRPr="003F3A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4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Расходы на проведение агрохимического обследования почв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3969" w:type="dxa"/>
            <w:gridSpan w:val="2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Итого затрат: (равно значению в соответствии с </w:t>
            </w:r>
            <w:hyperlink w:anchor="P282" w:history="1">
              <w:r w:rsidRPr="003F3A62">
                <w:rPr>
                  <w:rFonts w:ascii="Times New Roman" w:hAnsi="Times New Roman" w:cs="Times New Roman"/>
                  <w:color w:val="0000FF"/>
                </w:rPr>
                <w:t>графой 3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приложения 3 к </w:t>
            </w:r>
            <w:r w:rsidRPr="003F3A62">
              <w:rPr>
                <w:rFonts w:ascii="Times New Roman" w:hAnsi="Times New Roman" w:cs="Times New Roman"/>
              </w:rPr>
              <w:lastRenderedPageBreak/>
              <w:t>настоящему Порядку)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(</w:t>
            </w:r>
            <w:hyperlink w:anchor="P356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1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71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2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76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3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81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4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86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5</w:t>
              </w:r>
            </w:hyperlink>
            <w:r w:rsidRPr="003F3A62">
              <w:rPr>
                <w:rFonts w:ascii="Times New Roman" w:hAnsi="Times New Roman" w:cs="Times New Roman"/>
              </w:rPr>
              <w:t>)</w:t>
            </w:r>
          </w:p>
        </w:tc>
      </w:tr>
    </w:tbl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"____" _________ 20__ года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Руководитель получателя субсидий ______________________ 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М.П. (при наличии)                     (подпись)              (Ф.И.О.)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Главный бухгалтер получателя субсидий ___________________ 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  (подпись)          (Ф.И.О.)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35E32" w:rsidRPr="003F3A62" w:rsidRDefault="00B35E32">
      <w:pPr>
        <w:rPr>
          <w:rFonts w:ascii="Times New Roman" w:hAnsi="Times New Roman" w:cs="Times New Roman"/>
        </w:rPr>
      </w:pPr>
    </w:p>
    <w:sectPr w:rsidR="00B35E32" w:rsidRPr="003F3A62" w:rsidSect="002C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62"/>
    <w:rsid w:val="003F3A62"/>
    <w:rsid w:val="00B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9FCD25B617FE45E2A72C6E6581294EF14B9593F4895C98BBAFF8CE3D5CB806C8F7659136688E494297830aAaFD" TargetMode="External"/><Relationship Id="rId13" Type="http://schemas.openxmlformats.org/officeDocument/2006/relationships/hyperlink" Target="consultantplus://offline/ref=7FC9FCD25B617FE45E2A72C6E6581294EF14B9593F4890C98CB3FF8CE3D5CB806C8F7659136688E494297833aAa9D" TargetMode="External"/><Relationship Id="rId18" Type="http://schemas.openxmlformats.org/officeDocument/2006/relationships/hyperlink" Target="consultantplus://offline/ref=7FC9FCD25B617FE45E2A6CCBF0344D9FE51FE452384C9A9ED1EEF9DBBC85CDD52CCF700C502285E4a9a7D" TargetMode="External"/><Relationship Id="rId26" Type="http://schemas.openxmlformats.org/officeDocument/2006/relationships/hyperlink" Target="consultantplus://offline/ref=7FC9FCD25B617FE45E2A72C6E6581294EF14B9593F4893C98ABAFF8CE3D5CB806C8F7659136688E494297836aAa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C9FCD25B617FE45E2A72C6E6581294EF14B9593F4893C98ABAFF8CE3D5CB806C8F7659136688E494297836aAa8D" TargetMode="External"/><Relationship Id="rId34" Type="http://schemas.openxmlformats.org/officeDocument/2006/relationships/hyperlink" Target="consultantplus://offline/ref=7FC9FCD25B617FE45E2A72C6E6581294EF14B9593F4893C98ABAFF8CE3D5CB806C8F7659136688E494297836aAa3D" TargetMode="External"/><Relationship Id="rId7" Type="http://schemas.openxmlformats.org/officeDocument/2006/relationships/hyperlink" Target="consultantplus://offline/ref=7FC9FCD25B617FE45E2A72C6E6581294EF14B9593F4893C98ABAFF8CE3D5CB806C8F7659136688E494297836aAaAD" TargetMode="External"/><Relationship Id="rId12" Type="http://schemas.openxmlformats.org/officeDocument/2006/relationships/hyperlink" Target="consultantplus://offline/ref=7FC9FCD25B617FE45E2A72C6E6581294EF14B9593F4992CC88BCFF8CE3D5CB806C8F7659136688E4942B7D36aAaBD" TargetMode="External"/><Relationship Id="rId17" Type="http://schemas.openxmlformats.org/officeDocument/2006/relationships/hyperlink" Target="consultantplus://offline/ref=7FC9FCD25B617FE45E2A72C6E6581294EF14B9593F4893C98ABAFF8CE3D5CB806C8F7659136688E494297836aAaBD" TargetMode="External"/><Relationship Id="rId25" Type="http://schemas.openxmlformats.org/officeDocument/2006/relationships/hyperlink" Target="consultantplus://offline/ref=7FC9FCD25B617FE45E2A72C6E6581294EF14B9593F4893C98ABAFF8CE3D5CB806C8F7659136688E494297836aAaFD" TargetMode="External"/><Relationship Id="rId33" Type="http://schemas.openxmlformats.org/officeDocument/2006/relationships/hyperlink" Target="consultantplus://offline/ref=7FC9FCD25B617FE45E2A6CCBF0344D9FE71AE7533C4B9A9ED1EEF9DBBCa8a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9FCD25B617FE45E2A6CCBF0344D9FE51FE355374E9A9ED1EEF9DBBC85CDD52CCF700C502186ECa9aDD" TargetMode="External"/><Relationship Id="rId20" Type="http://schemas.openxmlformats.org/officeDocument/2006/relationships/hyperlink" Target="consultantplus://offline/ref=7FC9FCD25B617FE45E2A72C6E6581294EF14B9593F4890C98CB3FF8CE3D5CB806C8F7659136688E494297833aAaED" TargetMode="External"/><Relationship Id="rId29" Type="http://schemas.openxmlformats.org/officeDocument/2006/relationships/hyperlink" Target="consultantplus://offline/ref=7FC9FCD25B617FE45E2A72C6E6581294EF14B9593F4890C98CB3FF8CE3D5CB806C8F7659136688E494297831aAa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9FCD25B617FE45E2A72C6E6581294EF14B9593F4890C98CB3FF8CE3D5CB806C8F7659136688E494297833aAa9D" TargetMode="External"/><Relationship Id="rId11" Type="http://schemas.openxmlformats.org/officeDocument/2006/relationships/hyperlink" Target="consultantplus://offline/ref=7FC9FCD25B617FE45E2A72C6E6581294EF14B9593F4992CC88BCFF8CE3D5CB806C8F7659136688E4942B7D36aAaAD" TargetMode="External"/><Relationship Id="rId24" Type="http://schemas.openxmlformats.org/officeDocument/2006/relationships/hyperlink" Target="consultantplus://offline/ref=7FC9FCD25B617FE45E2A72C6E6581294EF14B9593F4890C98CB3FF8CE3D5CB806C8F7659136688E494297833aAa3D" TargetMode="External"/><Relationship Id="rId32" Type="http://schemas.openxmlformats.org/officeDocument/2006/relationships/hyperlink" Target="consultantplus://offline/ref=7FC9FCD25B617FE45E2A6CCBF0344D9FE71AE7533C4B9A9ED1EEF9DBBCa8a5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C9FCD25B617FE45E2A72C6E6581294EF14B9593F4895C98BBAFF8CE3D5CB806C8F7659136688E494297830aAaFD" TargetMode="External"/><Relationship Id="rId23" Type="http://schemas.openxmlformats.org/officeDocument/2006/relationships/hyperlink" Target="consultantplus://offline/ref=7FC9FCD25B617FE45E2A72C6E6581294EF14B9593F4895C98BBAFF8CE3D5CB806C8F7659136688E494297830aAaFD" TargetMode="External"/><Relationship Id="rId28" Type="http://schemas.openxmlformats.org/officeDocument/2006/relationships/hyperlink" Target="consultantplus://offline/ref=7FC9FCD25B617FE45E2A72C6E6581294EF14B9593F4890C98CB3FF8CE3D5CB806C8F7659136688E494297830aAaD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FC9FCD25B617FE45E2A72C6E6581294EF14B9593F4992CC88BCFF8CE3D5CB806C8F7659136688E494297830aAa8D" TargetMode="External"/><Relationship Id="rId19" Type="http://schemas.openxmlformats.org/officeDocument/2006/relationships/hyperlink" Target="consultantplus://offline/ref=7FC9FCD25B617FE45E2A6CCBF0344D9FE417E455384E9A9ED1EEF9DBBC85CDD52CCF70a0a8D" TargetMode="External"/><Relationship Id="rId31" Type="http://schemas.openxmlformats.org/officeDocument/2006/relationships/hyperlink" Target="consultantplus://offline/ref=7FC9FCD25B617FE45E2A6CCBF0344D9FE417E455384E9A9ED1EEF9DBBC85CDD52CCF70a0a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9FCD25B617FE45E2A72C6E6581294EF14B9593F4992CC88BCFF8CE3D5CB806C8F7659136688E4942B7D33aAa2D" TargetMode="External"/><Relationship Id="rId14" Type="http://schemas.openxmlformats.org/officeDocument/2006/relationships/hyperlink" Target="consultantplus://offline/ref=7FC9FCD25B617FE45E2A72C6E6581294EF14B9593F4893C98ABAFF8CE3D5CB806C8F7659136688E494297836aAaAD" TargetMode="External"/><Relationship Id="rId22" Type="http://schemas.openxmlformats.org/officeDocument/2006/relationships/hyperlink" Target="consultantplus://offline/ref=7FC9FCD25B617FE45E2A72C6E6581294EF14B9593F4890C98CB3FF8CE3D5CB806C8F7659136688E494297833aAaCD" TargetMode="External"/><Relationship Id="rId27" Type="http://schemas.openxmlformats.org/officeDocument/2006/relationships/hyperlink" Target="consultantplus://offline/ref=7FC9FCD25B617FE45E2A72C6E6581294EF14B9593F4890C98CB3FF8CE3D5CB806C8F7659136688E494297830aAaFD" TargetMode="External"/><Relationship Id="rId30" Type="http://schemas.openxmlformats.org/officeDocument/2006/relationships/hyperlink" Target="consultantplus://offline/ref=7FC9FCD25B617FE45E2A72C6E6581294EF14B9593F4890C98CB3FF8CE3D5CB806C8F7659136688E494297831aAaB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Дарья Евгеньевна</dc:creator>
  <cp:lastModifiedBy>Карсакова Дарья Евгеньевна</cp:lastModifiedBy>
  <cp:revision>1</cp:revision>
  <dcterms:created xsi:type="dcterms:W3CDTF">2018-10-18T03:26:00Z</dcterms:created>
  <dcterms:modified xsi:type="dcterms:W3CDTF">2018-10-18T03:27:00Z</dcterms:modified>
</cp:coreProperties>
</file>